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Вкладка «Основные положения»</w:t>
      </w:r>
    </w:p>
    <w:p>
      <w:pPr>
        <w:pStyle w:val="Normal.0"/>
      </w:pPr>
      <w:r>
        <w:rPr>
          <w:rtl w:val="0"/>
        </w:rPr>
        <w:tab/>
        <w:t>В акции «ЯНВАРСКИЙ СЮРПРИЗ» предусмотрено четыре периода проведения</w:t>
      </w:r>
      <w:r>
        <w:rPr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>05.01.2025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14:00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>11.01.2025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 18:59:59;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>11.01.2025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19:00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>18.01.2025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 18:59:59;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>18.01.2025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19:00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>25.01.2025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 18:59:59;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>25.01.2025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19:00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>31.01.2025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 18:59:59.</w:t>
      </w:r>
    </w:p>
    <w:p>
      <w:pPr>
        <w:pStyle w:val="Normal.0"/>
      </w:pPr>
      <w:r>
        <w:rPr>
          <w:rtl w:val="0"/>
        </w:rPr>
        <w:tab/>
        <w:t>В акции участвуют тиражные лотереи</w:t>
      </w:r>
      <w:r>
        <w:rPr>
          <w:rtl w:val="0"/>
          <w:lang w:val="ru-RU"/>
        </w:rPr>
        <w:t xml:space="preserve">: Bingo, Keno, Naval Battle, </w:t>
      </w:r>
      <w:r>
        <w:rPr>
          <w:rtl w:val="0"/>
          <w:lang w:val="en-US"/>
        </w:rPr>
        <w:t>Mega Loto</w:t>
      </w:r>
      <w:r>
        <w:rPr>
          <w:rtl w:val="0"/>
          <w:lang w:val="ru-RU"/>
        </w:rPr>
        <w:t xml:space="preserve"> и </w:t>
      </w:r>
      <w:r>
        <w:rPr>
          <w:rtl w:val="0"/>
          <w:lang w:val="en-US"/>
        </w:rPr>
        <w:t>Loto Plus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</w:rPr>
        <w:tab/>
        <w:t>Для участия в акции Участнику лотереи необходимо в каждый период проведения акции посетить официальный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ресурс </w:t>
      </w:r>
      <w:r>
        <w:rPr>
          <w:rtl w:val="0"/>
          <w:lang w:val="ru-RU"/>
        </w:rPr>
        <w:t xml:space="preserve">loto.sz.kz </w:t>
      </w:r>
      <w:r>
        <w:rPr>
          <w:rtl w:val="0"/>
          <w:lang w:val="ru-RU"/>
        </w:rPr>
        <w:t xml:space="preserve">не менее </w:t>
      </w:r>
      <w:r>
        <w:rPr>
          <w:rtl w:val="0"/>
          <w:lang w:val="ru-RU"/>
        </w:rPr>
        <w:t xml:space="preserve">4 </w:t>
      </w:r>
      <w:r>
        <w:rPr>
          <w:rtl w:val="0"/>
          <w:lang w:val="ru-RU"/>
        </w:rPr>
        <w:t xml:space="preserve">дней и совершить покупку электронных лотерейных билетов на сумму от </w:t>
      </w:r>
      <w:r>
        <w:rPr>
          <w:rtl w:val="0"/>
          <w:lang w:val="ru-RU"/>
        </w:rPr>
        <w:t xml:space="preserve">2 800 000 </w:t>
      </w:r>
      <w:r>
        <w:rPr>
          <w:rtl w:val="0"/>
          <w:lang w:val="ru-RU"/>
        </w:rPr>
        <w:t xml:space="preserve">тенге в любой из тиражных лотерей за </w:t>
      </w:r>
      <w:r>
        <w:rPr>
          <w:rtl w:val="0"/>
          <w:lang w:val="ru-RU"/>
        </w:rPr>
        <w:t xml:space="preserve">4 </w:t>
      </w:r>
      <w:r>
        <w:rPr>
          <w:rtl w:val="0"/>
          <w:lang w:val="ru-RU"/>
        </w:rPr>
        <w:t>и более дней в каждый период проведения акции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ab/>
        <w:t>Выполнив данные условия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Участник лотереи получает шанс открыть одну из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коробок и выиграть приз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спрятанный в каждой коробке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смартфон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в том числе флагман </w:t>
      </w:r>
      <w:r>
        <w:rPr>
          <w:rtl w:val="0"/>
          <w:lang w:val="ru-RU"/>
        </w:rPr>
        <w:t xml:space="preserve">Apple iPhone 16 Pro </w:t>
      </w:r>
      <w:r>
        <w:rPr>
          <w:rtl w:val="0"/>
          <w:lang w:val="en-US"/>
        </w:rPr>
        <w:t>Max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наушники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смарт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часы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планшет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игровую консоль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умную колонку или бонусное начисление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</w:rPr>
        <w:tab/>
        <w:t>В зависимости от суммы покупки электронных лотерейных билетов начисляется определенное количество шансов для случайного выбора приза</w:t>
      </w:r>
      <w:r>
        <w:rPr>
          <w:rtl w:val="0"/>
          <w:lang w:val="ru-RU"/>
        </w:rPr>
        <w:t>:</w:t>
      </w:r>
    </w:p>
    <w:tbl>
      <w:tblPr>
        <w:tblW w:w="86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112"/>
        <w:gridCol w:w="1417"/>
        <w:gridCol w:w="1418"/>
        <w:gridCol w:w="1695"/>
      </w:tblGrid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864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Bingo, Naval Battle, Keno,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Mega Loto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Loto Plus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Сумма покупки лотерейных билетов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2 800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 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000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тг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 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500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 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000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тг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11 200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 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000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тг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4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Количество шансов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+1</w:t>
            </w:r>
          </w:p>
        </w:tc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+1</w:t>
            </w:r>
          </w:p>
        </w:tc>
      </w:tr>
    </w:tbl>
    <w:p>
      <w:pPr>
        <w:pStyle w:val="Normal.0"/>
      </w:pPr>
      <w:r>
        <w:rPr>
          <w:rtl w:val="0"/>
        </w:rPr>
        <w:br w:type="textWrapping"/>
        <w:tab/>
        <w:t xml:space="preserve">На общую сумму покупки электронных лотерейных билетов </w:t>
      </w:r>
      <w:r>
        <w:rPr>
          <w:rtl w:val="0"/>
          <w:lang w:val="ru-RU"/>
        </w:rPr>
        <w:t>11 200 000 (</w:t>
      </w:r>
      <w:r>
        <w:rPr>
          <w:rtl w:val="0"/>
          <w:lang w:val="ru-RU"/>
        </w:rPr>
        <w:t>одиннадцать миллионов двести тысяч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тенге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Участник лотереи может получить 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>шанса для выбора приза</w:t>
      </w:r>
      <w:r>
        <w:rPr>
          <w:rtl w:val="0"/>
          <w:lang w:val="ru-RU"/>
        </w:rPr>
        <w:t>.</w:t>
      </w:r>
    </w:p>
    <w:p>
      <w:pPr>
        <w:pStyle w:val="No Spacing"/>
      </w:pPr>
      <w:r>
        <w:rPr>
          <w:rFonts w:cs="Arial Unicode MS" w:eastAsia="Arial Unicode MS" w:hint="default"/>
          <w:rtl w:val="0"/>
        </w:rPr>
        <w:tab/>
        <w:t>При выполнении условий акции несколько раз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Участник лотереи может получить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 xml:space="preserve">более </w:t>
      </w:r>
      <w:r>
        <w:rPr>
          <w:rFonts w:cs="Arial Unicode MS" w:eastAsia="Arial Unicode MS"/>
          <w:b w:val="1"/>
          <w:bCs w:val="1"/>
          <w:rtl w:val="0"/>
          <w:lang w:val="ru-RU"/>
        </w:rPr>
        <w:t xml:space="preserve">3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 xml:space="preserve">шансов для случайного выбора приза </w:t>
      </w:r>
      <w:r>
        <w:rPr>
          <w:rFonts w:cs="Arial Unicode MS" w:eastAsia="Arial Unicode MS" w:hint="default"/>
          <w:rtl w:val="0"/>
          <w:lang w:val="ru-RU"/>
        </w:rPr>
        <w:t>в каждый период акции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No Spacing"/>
        <w:rPr>
          <w:b w:val="1"/>
          <w:bCs w:val="1"/>
        </w:rPr>
      </w:pPr>
    </w:p>
    <w:p>
      <w:pPr>
        <w:pStyle w:val="Normal.0"/>
      </w:pPr>
      <w:r>
        <w:rPr>
          <w:rtl w:val="0"/>
        </w:rPr>
        <w:tab/>
        <w:t>Участие в лотерее с бонусного баланса не учитывается в сумме приобретенных электронных лотерейных билетов</w:t>
      </w:r>
      <w:r>
        <w:rPr>
          <w:rtl w:val="0"/>
          <w:lang w:val="ru-RU"/>
        </w:rPr>
        <w:t>.</w:t>
      </w: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Вкладка «Призовой фонд акции»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 xml:space="preserve">шт – смартфон </w:t>
      </w:r>
      <w:r>
        <w:rPr>
          <w:rtl w:val="0"/>
          <w:lang w:val="ru-RU"/>
        </w:rPr>
        <w:t xml:space="preserve">Apple iPhone 16 Pro Max 256GB 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14 </w:t>
      </w:r>
      <w:r>
        <w:rPr>
          <w:rtl w:val="0"/>
          <w:lang w:val="ru-RU"/>
        </w:rPr>
        <w:t xml:space="preserve">шт – смартфон </w:t>
      </w:r>
      <w:r>
        <w:rPr>
          <w:rtl w:val="0"/>
          <w:lang w:val="ru-RU"/>
        </w:rPr>
        <w:t>Samsung Galaxy Z Flip6 256GB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20 </w:t>
      </w:r>
      <w:r>
        <w:rPr>
          <w:rtl w:val="0"/>
          <w:lang w:val="ru-RU"/>
        </w:rPr>
        <w:t xml:space="preserve">шт – </w:t>
      </w:r>
      <w:r>
        <w:rPr>
          <w:rtl w:val="0"/>
          <w:lang w:val="ru-RU"/>
        </w:rPr>
        <w:t>Smart-</w:t>
      </w:r>
      <w:r>
        <w:rPr>
          <w:rtl w:val="0"/>
          <w:lang w:val="ru-RU"/>
        </w:rPr>
        <w:t xml:space="preserve">колонка Яндекс Станция </w:t>
      </w:r>
      <w:r>
        <w:rPr>
          <w:rtl w:val="0"/>
          <w:lang w:val="ru-RU"/>
        </w:rPr>
        <w:t>2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 xml:space="preserve">шт – планшет </w:t>
      </w:r>
      <w:r>
        <w:rPr>
          <w:rtl w:val="0"/>
          <w:lang w:val="ru-RU"/>
        </w:rPr>
        <w:t xml:space="preserve">Samsung Galaxy Tab A9+ 5G 11" 8/128GB 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шт – смарт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часы </w:t>
      </w:r>
      <w:r>
        <w:rPr>
          <w:rtl w:val="0"/>
          <w:lang w:val="ru-RU"/>
        </w:rPr>
        <w:t>Apple Watch Series 10 GPS 46mm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20 </w:t>
      </w:r>
      <w:r>
        <w:rPr>
          <w:rtl w:val="0"/>
          <w:lang w:val="ru-RU"/>
        </w:rPr>
        <w:t xml:space="preserve">шт – наушники </w:t>
      </w:r>
      <w:r>
        <w:rPr>
          <w:rtl w:val="0"/>
          <w:lang w:val="ru-RU"/>
        </w:rPr>
        <w:t>Apple AirPods 4rd Gen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 xml:space="preserve">шт – игровая консоль </w:t>
      </w:r>
      <w:r>
        <w:rPr>
          <w:rtl w:val="0"/>
          <w:lang w:val="ru-RU"/>
        </w:rPr>
        <w:t>Sony PlayStation 5 Slim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12</w:t>
      </w:r>
      <w:r>
        <w:rPr>
          <w:rtl w:val="0"/>
          <w:lang w:val="ru-RU"/>
        </w:rPr>
        <w:t> </w:t>
      </w:r>
      <w:r>
        <w:rPr>
          <w:rtl w:val="0"/>
          <w:lang w:val="ru-RU"/>
        </w:rPr>
        <w:t xml:space="preserve">500 </w:t>
      </w:r>
      <w:r>
        <w:rPr>
          <w:rtl w:val="0"/>
          <w:lang w:val="ru-RU"/>
        </w:rPr>
        <w:t xml:space="preserve">зачислений на бонусный баланс в размере </w:t>
      </w:r>
      <w:r>
        <w:rPr>
          <w:rtl w:val="0"/>
          <w:lang w:val="ru-RU"/>
        </w:rPr>
        <w:t xml:space="preserve">500 </w:t>
      </w:r>
      <w:r>
        <w:rPr>
          <w:rtl w:val="0"/>
          <w:lang w:val="ru-RU"/>
        </w:rPr>
        <w:t>тенге каждый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12</w:t>
      </w:r>
      <w:r>
        <w:rPr>
          <w:rtl w:val="0"/>
          <w:lang w:val="ru-RU"/>
        </w:rPr>
        <w:t> </w:t>
      </w:r>
      <w:r>
        <w:rPr>
          <w:rtl w:val="0"/>
          <w:lang w:val="ru-RU"/>
        </w:rPr>
        <w:t xml:space="preserve">500 </w:t>
      </w:r>
      <w:r>
        <w:rPr>
          <w:rtl w:val="0"/>
          <w:lang w:val="ru-RU"/>
        </w:rPr>
        <w:t xml:space="preserve">зачислений на бонусный баланс в размере </w:t>
      </w:r>
      <w:r>
        <w:rPr>
          <w:rtl w:val="0"/>
          <w:lang w:val="ru-RU"/>
        </w:rPr>
        <w:t xml:space="preserve">1 000 </w:t>
      </w:r>
      <w:r>
        <w:rPr>
          <w:rtl w:val="0"/>
          <w:lang w:val="ru-RU"/>
        </w:rPr>
        <w:t>тенге каждый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1</w:t>
      </w:r>
      <w:r>
        <w:rPr>
          <w:rtl w:val="0"/>
          <w:lang w:val="ru-RU"/>
        </w:rPr>
        <w:t> </w:t>
      </w:r>
      <w:r>
        <w:rPr>
          <w:rtl w:val="0"/>
          <w:lang w:val="ru-RU"/>
        </w:rPr>
        <w:t xml:space="preserve">000 </w:t>
      </w:r>
      <w:r>
        <w:rPr>
          <w:rtl w:val="0"/>
          <w:lang w:val="ru-RU"/>
        </w:rPr>
        <w:t xml:space="preserve">зачислений на бонусный баланс в размере </w:t>
      </w:r>
      <w:r>
        <w:rPr>
          <w:rtl w:val="0"/>
          <w:lang w:val="ru-RU"/>
        </w:rPr>
        <w:t xml:space="preserve">5 000 </w:t>
      </w:r>
      <w:r>
        <w:rPr>
          <w:rtl w:val="0"/>
          <w:lang w:val="ru-RU"/>
        </w:rPr>
        <w:t>тенге каждый</w:t>
      </w:r>
    </w:p>
    <w:p>
      <w:pPr>
        <w:pStyle w:val="No Spacing"/>
        <w:ind w:left="720" w:firstLine="0"/>
      </w:pPr>
    </w:p>
    <w:p>
      <w:pPr>
        <w:pStyle w:val="Normal.0"/>
      </w:pPr>
      <w:r>
        <w:rPr>
          <w:rtl w:val="0"/>
        </w:rPr>
        <w:tab/>
        <w:t>Вручение ценных призов по итогам проведения акции возможно только при предоставлении фотографии победителя с призом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победитель отказывается от фотографии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выигрыш автоматически аннулируется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Организатор вправе распорядиться призом по своему усмотрению</w:t>
      </w:r>
      <w:r>
        <w:rPr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